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40" w:lineRule="auto"/>
        <w:rPr>
          <w:rFonts w:ascii="Times New Roman" w:cs="Times New Roman" w:eastAsia="Times New Roman" w:hAnsi="Times New Roman"/>
          <w:b w:val="1"/>
          <w:bCs w:val="1"/>
          <w:sz w:val="40"/>
          <w:szCs w:val="40"/>
          <w:u w:val="single"/>
        </w:rPr>
      </w:pPr>
      <w:r w:rsidDel="00000000" w:rsidR="00000000" w:rsidRPr="00000000">
        <w:rPr>
          <w:rFonts w:ascii="Times New Roman" w:cs="Times New Roman" w:eastAsia="Times New Roman" w:hAnsi="Times New Roman"/>
          <w:b w:val="1"/>
          <w:bCs w:val="1"/>
          <w:sz w:val="40"/>
          <w:szCs w:val="40"/>
          <w:u w:val="single"/>
          <w:rtl w:val="0"/>
        </w:rPr>
        <w:t xml:space="preserve">AI Policy Toolkit</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Developments in Artificial Intelligence (AI) have the potential to change or disrupt work across CWA industries in ways that can benefit or hurt our members and communities. This toolkit includes: </w:t>
      </w:r>
    </w:p>
    <w:p w:rsidR="00000000" w:rsidDel="00000000" w:rsidP="00000000" w:rsidRDefault="00000000" w:rsidRPr="00000000" w14:paraId="00000003">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letter template to elected officials to write about workplace concerns and </w:t>
      </w:r>
    </w:p>
    <w:p w:rsidR="00000000" w:rsidDel="00000000" w:rsidP="00000000" w:rsidRDefault="00000000" w:rsidRPr="00000000" w14:paraId="00000004">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factsheet on AI model legislation that can be used to suggest new policy to elected officials or grade current policy against.</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00" w:line="240" w:lineRule="auto"/>
        <w:rPr>
          <w:rFonts w:ascii="Times New Roman" w:cs="Times New Roman" w:eastAsia="Times New Roman" w:hAnsi="Times New Roman"/>
          <w:sz w:val="36"/>
          <w:szCs w:val="36"/>
        </w:rPr>
      </w:pPr>
      <w:hyperlink r:id="rId6">
        <w:r w:rsidDel="00000000" w:rsidR="00000000" w:rsidRPr="00000000">
          <w:rPr>
            <w:rFonts w:ascii="Times New Roman" w:cs="Times New Roman" w:eastAsia="Times New Roman" w:hAnsi="Times New Roman"/>
            <w:b w:val="1"/>
            <w:bCs w:val="1"/>
            <w:color w:val="1155cc"/>
            <w:sz w:val="36"/>
            <w:szCs w:val="36"/>
            <w:u w:val="single"/>
            <w:rtl w:val="0"/>
          </w:rPr>
          <w:t xml:space="preserve">How to: Factsheet on AI model legislation </w:t>
        </w:r>
      </w:hyperlink>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CWA will continue to work with the broader labor movement to engage policymakers about the risks and potential benefits of AI implementation across our industries. Many gaps remain and new risks have arisen unique to machine learning and ultimately, systemic reforms to strengthen democracy, including in our workplaces, are needed to ensure accountability for the effects of AI systems. </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laws can set basic safeguards against the misuse of workplace technology and we should advocate at the federal and state levels to protect workers’ interests, including addressing how digital technology is used on the job.</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legislation document is meant to outline the standards we support and includes tools for activists looking to provide examples of good legislative language relating to AI. If your local is working on issues related to AI, feel free to share the model language with </w:t>
      </w:r>
      <w:r w:rsidDel="00000000" w:rsidR="00000000" w:rsidRPr="00000000">
        <w:rPr>
          <w:rFonts w:ascii="Times New Roman" w:cs="Times New Roman" w:eastAsia="Times New Roman" w:hAnsi="Times New Roman"/>
          <w:sz w:val="24"/>
          <w:szCs w:val="24"/>
          <w:rtl w:val="0"/>
        </w:rPr>
        <w:t xml:space="preserve">elected and allies</w:t>
      </w:r>
      <w:r w:rsidDel="00000000" w:rsidR="00000000" w:rsidRPr="00000000">
        <w:rPr>
          <w:rFonts w:ascii="Times New Roman" w:cs="Times New Roman" w:eastAsia="Times New Roman" w:hAnsi="Times New Roman"/>
          <w:sz w:val="24"/>
          <w:szCs w:val="24"/>
          <w:rtl w:val="0"/>
        </w:rPr>
        <w:t xml:space="preserve"> to advance effective legislation.</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00" w:line="240" w:lineRule="auto"/>
        <w:rPr>
          <w:rFonts w:ascii="Times New Roman" w:cs="Times New Roman" w:eastAsia="Times New Roman" w:hAnsi="Times New Roman"/>
          <w:b w:val="1"/>
          <w:bCs w:val="1"/>
          <w:sz w:val="36"/>
          <w:szCs w:val="36"/>
          <w:u w:val="single"/>
        </w:rPr>
      </w:pPr>
      <w:r w:rsidDel="00000000" w:rsidR="00000000" w:rsidRPr="00000000">
        <w:rPr>
          <w:rFonts w:ascii="Times New Roman" w:cs="Times New Roman" w:eastAsia="Times New Roman" w:hAnsi="Times New Roman"/>
          <w:b w:val="1"/>
          <w:bCs w:val="1"/>
          <w:sz w:val="36"/>
          <w:szCs w:val="36"/>
          <w:u w:val="single"/>
          <w:rtl w:val="0"/>
        </w:rPr>
        <w:t xml:space="preserve">How to: Letter to elected officials on AI workplace concerns</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Contacting your elected officials is one of the most effective ways to influence public policy. This template is designed to help you communicate with your elected official on issues related to AI workplace concerns.</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0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Add Your Personal Information</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 in all bracketed highlighted sections with the requested information: your full name, your local, and contact information as well as who you are addressing the letter to. Be sure to mention if you, your local, or workplace is represented by the elected official you are writing to.</w:t>
        <w:br w:type="textWrapping"/>
      </w:r>
    </w:p>
    <w:p w:rsidR="00000000" w:rsidDel="00000000" w:rsidP="00000000" w:rsidRDefault="00000000" w:rsidRPr="00000000" w14:paraId="00000012">
      <w:pPr>
        <w:spacing w:after="20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Personalize the Message</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letter text includes key points aligned with our views on how legislation should be drafted when relating to AI in the workplace. You can add to the message with a few sentences in your own words explaining how AI impacts your workplace and why this matters to you and your membership.</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0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Ask for a response</w:t>
      </w:r>
      <w:r w:rsidDel="00000000" w:rsidR="00000000" w:rsidRPr="00000000">
        <w:rPr>
          <w:rtl w:val="0"/>
        </w:rPr>
      </w:r>
    </w:p>
    <w:p w:rsidR="00000000" w:rsidDel="00000000" w:rsidP="00000000" w:rsidRDefault="00000000" w:rsidRPr="00000000" w14:paraId="00000016">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be afraid to ask for action, whether it is a reply or meeting request. If the elected official answers your letter, follow-up on any request he/she makes. </w:t>
        <w:br w:type="textWrapping"/>
      </w:r>
    </w:p>
    <w:p w:rsidR="00000000" w:rsidDel="00000000" w:rsidP="00000000" w:rsidRDefault="00000000" w:rsidRPr="00000000" w14:paraId="00000017">
      <w:pPr>
        <w:spacing w:after="20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Keep It Clear and Respectful</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Stay focused on the issue and the specific request outlined in the template. Don’t drag on or write a laundry list of legislative problems. Shorter letters are always the most effective. Don’t be threatening, demanding or abusive. That’s an immediate turnoff. </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0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Review Before Sending</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Double-check spelling, names, titles, and any personal additions. Make sure all placeholder text has been replaced.</w:t>
        <w:br w:type="textWrapping"/>
      </w:r>
    </w:p>
    <w:p w:rsidR="00000000" w:rsidDel="00000000" w:rsidP="00000000" w:rsidRDefault="00000000" w:rsidRPr="00000000" w14:paraId="0000001C">
      <w:pPr>
        <w:spacing w:after="20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Submit your letter</w:t>
      </w:r>
    </w:p>
    <w:p w:rsidR="00000000" w:rsidDel="00000000" w:rsidP="00000000" w:rsidRDefault="00000000" w:rsidRPr="00000000" w14:paraId="0000001D">
      <w:pPr>
        <w:spacing w:line="240" w:lineRule="auto"/>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sz w:val="24"/>
          <w:szCs w:val="24"/>
          <w:rtl w:val="0"/>
        </w:rPr>
        <w:t xml:space="preserve">You can send your message through your representative’s official website, by email, or by mail. The template is suitable for all submission methods.</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sz w:val="32"/>
          <w:szCs w:val="32"/>
          <w:u w:val="single"/>
        </w:rPr>
      </w:pPr>
      <w:r w:rsidDel="00000000" w:rsidR="00000000" w:rsidRPr="00000000">
        <w:rPr>
          <w:rtl w:val="0"/>
        </w:rPr>
      </w:r>
    </w:p>
    <w:p w:rsidR="00000000" w:rsidDel="00000000" w:rsidP="00000000" w:rsidRDefault="00000000" w:rsidRPr="00000000" w14:paraId="0000001F">
      <w:pPr>
        <w:spacing w:after="200" w:lineRule="auto"/>
        <w:rPr>
          <w:rFonts w:ascii="Times New Roman" w:cs="Times New Roman" w:eastAsia="Times New Roman" w:hAnsi="Times New Roman"/>
          <w:b w:val="1"/>
          <w:bCs w:val="1"/>
          <w:sz w:val="36"/>
          <w:szCs w:val="36"/>
          <w:u w:val="single"/>
        </w:rPr>
      </w:pPr>
      <w:r w:rsidDel="00000000" w:rsidR="00000000" w:rsidRPr="00000000">
        <w:rPr>
          <w:rFonts w:ascii="Times New Roman" w:cs="Times New Roman" w:eastAsia="Times New Roman" w:hAnsi="Times New Roman"/>
          <w:b w:val="1"/>
          <w:bCs w:val="1"/>
          <w:sz w:val="36"/>
          <w:szCs w:val="36"/>
          <w:u w:val="single"/>
          <w:rtl w:val="0"/>
        </w:rPr>
        <w:t xml:space="preserve">TEXT: Letter to elected official on AI workplace concerns</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yellow"/>
          <w:rtl w:val="0"/>
        </w:rPr>
        <w:t xml:space="preserve">DATE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w:t>
      </w:r>
      <w:r w:rsidDel="00000000" w:rsidR="00000000" w:rsidRPr="00000000">
        <w:rPr>
          <w:rFonts w:ascii="Times New Roman" w:cs="Times New Roman" w:eastAsia="Times New Roman" w:hAnsi="Times New Roman"/>
          <w:sz w:val="24"/>
          <w:szCs w:val="24"/>
          <w:highlight w:val="yellow"/>
          <w:rtl w:val="0"/>
        </w:rPr>
        <w:t xml:space="preserve">TITLE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yellow"/>
          <w:rtl w:val="0"/>
        </w:rPr>
        <w:t xml:space="preserve">NAME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behalf of the members and officers of Communications Workers of America Local [</w:t>
      </w:r>
      <w:r w:rsidDel="00000000" w:rsidR="00000000" w:rsidRPr="00000000">
        <w:rPr>
          <w:rFonts w:ascii="Times New Roman" w:cs="Times New Roman" w:eastAsia="Times New Roman" w:hAnsi="Times New Roman"/>
          <w:sz w:val="24"/>
          <w:szCs w:val="24"/>
          <w:highlight w:val="yellow"/>
          <w:rtl w:val="0"/>
        </w:rPr>
        <w:t xml:space="preserve">XXX</w:t>
      </w:r>
      <w:r w:rsidDel="00000000" w:rsidR="00000000" w:rsidRPr="00000000">
        <w:rPr>
          <w:rFonts w:ascii="Times New Roman" w:cs="Times New Roman" w:eastAsia="Times New Roman" w:hAnsi="Times New Roman"/>
          <w:sz w:val="24"/>
          <w:szCs w:val="24"/>
          <w:rtl w:val="0"/>
        </w:rPr>
        <w:t xml:space="preserve">], I write to share our concerns and recommendations around the impact of digital technology and AI on workers and the workplace. Government policy should support collective bargaining and worker consultation in the adoption of AI and other emerging technologies, and aim to strengthen and complement workers’ bargaining power with baseline policy protections for all workers. Workers are the experts on our jobs and workplaces, and are best positioned to identify risks and guardrails needed.</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Employers increasingly use AI for monitoring (e.g., audio and video surveillance, tracking keystrokes, mouse movements), </w:t>
      </w:r>
      <w:r w:rsidDel="00000000" w:rsidR="00000000" w:rsidRPr="00000000">
        <w:rPr>
          <w:rFonts w:ascii="Times New Roman" w:cs="Times New Roman" w:eastAsia="Times New Roman" w:hAnsi="Times New Roman"/>
          <w:sz w:val="24"/>
          <w:szCs w:val="24"/>
          <w:rtl w:val="0"/>
        </w:rPr>
        <w:t xml:space="preserve">managing</w:t>
      </w:r>
      <w:r w:rsidDel="00000000" w:rsidR="00000000" w:rsidRPr="00000000">
        <w:rPr>
          <w:rFonts w:ascii="Times New Roman" w:cs="Times New Roman" w:eastAsia="Times New Roman" w:hAnsi="Times New Roman"/>
          <w:sz w:val="24"/>
          <w:szCs w:val="24"/>
          <w:rtl w:val="0"/>
        </w:rPr>
        <w:t xml:space="preserve"> (e.g., coaching, job assessments, scheduling), hiring (e.g. reviewing resumes, administering applications), and performing complex tasks (e.g., customer interactions, content creation) with little to no human oversight. This can create stressful conditions that negatively impact work quality and eliminate certain tasks or entire jobs.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Legislation can set baseline protections against abusive use of digital technologies. In particular we are focused on protections against harmful surveillance and automated management, which should include policies </w:t>
      </w:r>
      <w:r w:rsidDel="00000000" w:rsidR="00000000" w:rsidRPr="00000000">
        <w:rPr>
          <w:rFonts w:ascii="Times New Roman" w:cs="Times New Roman" w:eastAsia="Times New Roman" w:hAnsi="Times New Roman"/>
          <w:sz w:val="24"/>
          <w:szCs w:val="24"/>
          <w:rtl w:val="0"/>
        </w:rPr>
        <w:t xml:space="preserve">that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workers from abuses under </w:t>
      </w:r>
      <w:r w:rsidDel="00000000" w:rsidR="00000000" w:rsidRPr="00000000">
        <w:rPr>
          <w:rFonts w:ascii="Times New Roman" w:cs="Times New Roman" w:eastAsia="Times New Roman" w:hAnsi="Times New Roman"/>
          <w:sz w:val="24"/>
          <w:szCs w:val="24"/>
          <w:rtl w:val="0"/>
        </w:rPr>
        <w:t xml:space="preserve">AEDS</w:t>
      </w:r>
      <w:r w:rsidDel="00000000" w:rsidR="00000000" w:rsidRPr="00000000">
        <w:rPr>
          <w:rFonts w:ascii="Times New Roman" w:cs="Times New Roman" w:eastAsia="Times New Roman" w:hAnsi="Times New Roman"/>
          <w:sz w:val="24"/>
          <w:szCs w:val="24"/>
          <w:rtl w:val="0"/>
        </w:rPr>
        <w:t xml:space="preserve"> (Automated Employment Decision Systems). AEDS primarily make or assist in employment decisions, and automate decision-making processes;</w:t>
      </w:r>
    </w:p>
    <w:p w:rsidR="00000000" w:rsidDel="00000000" w:rsidP="00000000" w:rsidRDefault="00000000" w:rsidRPr="00000000" w14:paraId="0000002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workers from abuses under</w:t>
      </w:r>
      <w:r w:rsidDel="00000000" w:rsidR="00000000" w:rsidRPr="00000000">
        <w:rPr>
          <w:rFonts w:ascii="Times New Roman" w:cs="Times New Roman" w:eastAsia="Times New Roman" w:hAnsi="Times New Roman"/>
          <w:sz w:val="24"/>
          <w:szCs w:val="24"/>
          <w:rtl w:val="0"/>
        </w:rPr>
        <w:t xml:space="preserve"> ESAM</w:t>
      </w:r>
      <w:r w:rsidDel="00000000" w:rsidR="00000000" w:rsidRPr="00000000">
        <w:rPr>
          <w:rFonts w:ascii="Times New Roman" w:cs="Times New Roman" w:eastAsia="Times New Roman" w:hAnsi="Times New Roman"/>
          <w:sz w:val="24"/>
          <w:szCs w:val="24"/>
          <w:rtl w:val="0"/>
        </w:rPr>
        <w:t xml:space="preserve"> (Electronic Surveillance and Automated Management). ESAM primarily monitors employees and collects data, which can be used later for decision making, including by AEDS;</w:t>
      </w:r>
    </w:p>
    <w:p w:rsidR="00000000" w:rsidDel="00000000" w:rsidP="00000000" w:rsidRDefault="00000000" w:rsidRPr="00000000" w14:paraId="0000002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strong transparency requirements in any comprehensive technology legislation – transparency is often a good starting point for accountability;</w:t>
      </w:r>
    </w:p>
    <w:p w:rsidR="00000000" w:rsidDel="00000000" w:rsidP="00000000" w:rsidRDefault="00000000" w:rsidRPr="00000000" w14:paraId="0000002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job security for workers in specific sectors, protecting against harmful uses of AI to displace workers; </w:t>
      </w:r>
    </w:p>
    <w:p w:rsidR="00000000" w:rsidDel="00000000" w:rsidP="00000000" w:rsidRDefault="00000000" w:rsidRPr="00000000" w14:paraId="0000002D">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 notice and retraining for displaced workers, often building on existing programs like the WARN Act and the Trade Adjustment Assistance Program; and</w:t>
      </w:r>
    </w:p>
    <w:p w:rsidR="00000000" w:rsidDel="00000000" w:rsidP="00000000" w:rsidRDefault="00000000" w:rsidRPr="00000000" w14:paraId="0000002E">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against bias and discrimination tied to AI across</w:t>
      </w:r>
      <w:r w:rsidDel="00000000" w:rsidR="00000000" w:rsidRPr="00000000">
        <w:rPr>
          <w:rFonts w:ascii="Times New Roman" w:cs="Times New Roman" w:eastAsia="Times New Roman" w:hAnsi="Times New Roman"/>
          <w:sz w:val="24"/>
          <w:szCs w:val="24"/>
          <w:rtl w:val="0"/>
        </w:rPr>
        <w:t xml:space="preserve"> a range of areas</w:t>
      </w:r>
      <w:r w:rsidDel="00000000" w:rsidR="00000000" w:rsidRPr="00000000">
        <w:rPr>
          <w:rFonts w:ascii="Times New Roman" w:cs="Times New Roman" w:eastAsia="Times New Roman" w:hAnsi="Times New Roman"/>
          <w:sz w:val="24"/>
          <w:szCs w:val="24"/>
          <w:rtl w:val="0"/>
        </w:rPr>
        <w:t xml:space="preserve"> beyond the workplace, including the criminal legal system.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I have attached a fact sheet that dives deeper into the policies listed, provides additional resources and examples of model legislation. </w:t>
      </w:r>
      <w:r w:rsidDel="00000000" w:rsidR="00000000" w:rsidRPr="00000000">
        <w:rPr>
          <w:rFonts w:ascii="Times New Roman" w:cs="Times New Roman" w:eastAsia="Times New Roman" w:hAnsi="Times New Roman"/>
          <w:sz w:val="24"/>
          <w:szCs w:val="24"/>
          <w:rtl w:val="0"/>
        </w:rPr>
        <w:t xml:space="preserve">We’d appreciate the opportunity for a follow up meeting to discuss our members' experiences in the workplace and expand upon our legislative ideas. To schedule a follow-up meeting, you can contact [</w:t>
      </w:r>
      <w:r w:rsidDel="00000000" w:rsidR="00000000" w:rsidRPr="00000000">
        <w:rPr>
          <w:rFonts w:ascii="Times New Roman" w:cs="Times New Roman" w:eastAsia="Times New Roman" w:hAnsi="Times New Roman"/>
          <w:sz w:val="24"/>
          <w:szCs w:val="24"/>
          <w:highlight w:val="yellow"/>
          <w:rtl w:val="0"/>
        </w:rPr>
        <w:t xml:space="preserve">NAME</w:t>
      </w:r>
      <w:r w:rsidDel="00000000" w:rsidR="00000000" w:rsidRPr="00000000">
        <w:rPr>
          <w:rFonts w:ascii="Times New Roman" w:cs="Times New Roman" w:eastAsia="Times New Roman" w:hAnsi="Times New Roman"/>
          <w:sz w:val="24"/>
          <w:szCs w:val="24"/>
          <w:rtl w:val="0"/>
        </w:rPr>
        <w:t xml:space="preserve">] at [</w:t>
      </w:r>
      <w:r w:rsidDel="00000000" w:rsidR="00000000" w:rsidRPr="00000000">
        <w:rPr>
          <w:rFonts w:ascii="Times New Roman" w:cs="Times New Roman" w:eastAsia="Times New Roman" w:hAnsi="Times New Roman"/>
          <w:sz w:val="24"/>
          <w:szCs w:val="24"/>
          <w:highlight w:val="yellow"/>
          <w:rtl w:val="0"/>
        </w:rPr>
        <w:t xml:space="preserve">TEL</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sz w:val="24"/>
          <w:szCs w:val="24"/>
          <w:highlight w:val="yellow"/>
          <w:rtl w:val="0"/>
        </w:rPr>
        <w:t xml:space="preserve">EMAIL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consideration.</w:t>
      </w: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yellow"/>
          <w:rtl w:val="0"/>
        </w:rPr>
        <w:t xml:space="preserve">NAME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yellow"/>
          <w:rtl w:val="0"/>
        </w:rPr>
        <w:t xml:space="preserve">TITLE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yellow"/>
          <w:rtl w:val="0"/>
        </w:rPr>
        <w:t xml:space="preserve">CWA LOCAL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pacing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j2I2kYWSLYTHj8fZDlqS7Uhd97EKQ4pOg0l-4o32xE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